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807" w:rsidRDefault="00E72BE9">
      <w:pPr>
        <w:ind w:left="1448" w:right="1462"/>
        <w:jc w:val="center"/>
        <w:rPr>
          <w:rFonts w:ascii="Times New Roman" w:hAnsi="Times New Roman" w:cs="Times New Roman"/>
          <w:b/>
        </w:rPr>
      </w:pPr>
      <w:r w:rsidRPr="00D62EF9">
        <w:rPr>
          <w:rFonts w:ascii="Times New Roman" w:hAnsi="Times New Roman" w:cs="Times New Roman"/>
          <w:b/>
        </w:rPr>
        <w:t>MAPA DE RISCOS</w:t>
      </w:r>
      <w:r w:rsidR="00D62EF9" w:rsidRPr="00D62EF9">
        <w:rPr>
          <w:rFonts w:ascii="Times New Roman" w:hAnsi="Times New Roman" w:cs="Times New Roman"/>
          <w:b/>
        </w:rPr>
        <w:t xml:space="preserve"> POR CONTRATO </w:t>
      </w:r>
      <w:r w:rsidR="00263333">
        <w:rPr>
          <w:rFonts w:ascii="Times New Roman" w:hAnsi="Times New Roman" w:cs="Times New Roman"/>
          <w:b/>
        </w:rPr>
        <w:t>–</w:t>
      </w:r>
    </w:p>
    <w:p w:rsidR="00263333" w:rsidRPr="00B543BB" w:rsidRDefault="00263333" w:rsidP="00263333">
      <w:pPr>
        <w:ind w:left="1448" w:right="1462"/>
        <w:jc w:val="center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  <w:b/>
        </w:rPr>
        <w:t>UFPB</w:t>
      </w:r>
      <w:r>
        <w:rPr>
          <w:rFonts w:ascii="Times New Roman" w:hAnsi="Times New Roman" w:cs="Times New Roman"/>
          <w:b/>
        </w:rPr>
        <w:t>/Prefeitura Universitária</w:t>
      </w:r>
    </w:p>
    <w:p w:rsidR="00263333" w:rsidRPr="00D62EF9" w:rsidRDefault="00263333">
      <w:pPr>
        <w:ind w:left="1448" w:right="1462"/>
        <w:jc w:val="center"/>
        <w:rPr>
          <w:rFonts w:ascii="Times New Roman" w:hAnsi="Times New Roman" w:cs="Times New Roman"/>
        </w:rPr>
      </w:pPr>
    </w:p>
    <w:p w:rsidR="00706807" w:rsidRPr="00D62EF9" w:rsidRDefault="00706807">
      <w:pPr>
        <w:pStyle w:val="Corpodetexto"/>
        <w:rPr>
          <w:rFonts w:ascii="Times New Roman" w:hAnsi="Times New Roman" w:cs="Times New Roman"/>
          <w:b/>
          <w:sz w:val="20"/>
        </w:rPr>
      </w:pPr>
    </w:p>
    <w:p w:rsidR="00706807" w:rsidRPr="00D62EF9" w:rsidRDefault="007E1F8D">
      <w:pPr>
        <w:pStyle w:val="Corpodetexto"/>
        <w:spacing w:before="8" w:after="0"/>
        <w:rPr>
          <w:rFonts w:ascii="Times New Roman" w:hAnsi="Times New Roman" w:cs="Times New Roman"/>
          <w:b/>
          <w:sz w:val="12"/>
        </w:rPr>
      </w:pPr>
      <w:r w:rsidRPr="00D62EF9">
        <w:rPr>
          <w:rFonts w:ascii="Times New Roman" w:hAnsi="Times New Roman" w:cs="Times New Roman"/>
          <w:noProof/>
          <w:lang w:eastAsia="pt-BR" w:bidi="ar-SA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page">
                  <wp:posOffset>819151</wp:posOffset>
                </wp:positionH>
                <wp:positionV relativeFrom="paragraph">
                  <wp:posOffset>116840</wp:posOffset>
                </wp:positionV>
                <wp:extent cx="5661660" cy="250825"/>
                <wp:effectExtent l="0" t="0" r="0" b="0"/>
                <wp:wrapNone/>
                <wp:docPr id="2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1660" cy="250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06807" w:rsidRDefault="00E72BE9">
                            <w:pPr>
                              <w:pStyle w:val="Contedodoquadro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64.5pt;margin-top:9.2pt;width:445.8pt;height:19.75pt;z-index: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" filled="f" stroked="f">
                <v:textbox inset="0,0,0,0">
                  <w:txbxContent>
                    <w:p w:rsidR="00706807" w:rsidRDefault="00E72BE9">
                      <w:pPr>
                        <w:pStyle w:val="Contedodoquadro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72BE9" w:rsidRPr="00D62EF9">
        <w:rPr>
          <w:rFonts w:ascii="Times New Roman" w:hAnsi="Times New Roman" w:cs="Times New Roman"/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120015</wp:posOffset>
                </wp:positionV>
                <wp:extent cx="5404485" cy="250825"/>
                <wp:effectExtent l="0" t="0" r="0" b="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960" cy="25020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3F08958" id="Quadro1" o:spid="_x0000_s1026" style="position:absolute;margin-left:85.1pt;margin-top:9.45pt;width:425.55pt;height:19.75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" fillcolor="#585858" strokeweight=".09mm">
                <v:stroke joinstyle="round"/>
                <w10:wrap type="topAndBottom" anchorx="page"/>
              </v:rect>
            </w:pict>
          </mc:Fallback>
        </mc:AlternateContent>
      </w:r>
    </w:p>
    <w:p w:rsidR="00706807" w:rsidRDefault="00706807">
      <w:pPr>
        <w:pStyle w:val="Corpodetexto"/>
        <w:spacing w:before="1" w:after="0"/>
        <w:rPr>
          <w:rFonts w:ascii="Times New Roman" w:hAnsi="Times New Roman" w:cs="Times New Roman"/>
          <w:b/>
          <w:sz w:val="19"/>
        </w:rPr>
      </w:pPr>
    </w:p>
    <w:p w:rsidR="00263333" w:rsidRPr="00263333" w:rsidRDefault="00263333" w:rsidP="00263333">
      <w:pPr>
        <w:pStyle w:val="Corpodetexto"/>
        <w:spacing w:before="69" w:after="0" w:line="240" w:lineRule="auto"/>
        <w:ind w:left="177" w:right="140"/>
        <w:jc w:val="center"/>
        <w:rPr>
          <w:rFonts w:ascii="Times New Roman" w:hAnsi="Times New Roman" w:cs="Times New Roman"/>
          <w:b/>
        </w:rPr>
      </w:pPr>
      <w:r w:rsidRPr="00263333">
        <w:rPr>
          <w:rFonts w:ascii="Times New Roman" w:hAnsi="Times New Roman" w:cs="Times New Roman"/>
          <w:b/>
        </w:rPr>
        <w:t>Pregão para contratação de empresa especializada em sondagem do solo.</w:t>
      </w:r>
    </w:p>
    <w:p w:rsidR="00263333" w:rsidRPr="00263333" w:rsidRDefault="00263333" w:rsidP="00263333">
      <w:pPr>
        <w:pStyle w:val="Corpodetexto"/>
        <w:spacing w:before="1" w:after="0"/>
        <w:ind w:right="140"/>
        <w:jc w:val="center"/>
        <w:rPr>
          <w:rFonts w:ascii="Times New Roman" w:hAnsi="Times New Roman" w:cs="Times New Roman"/>
          <w:b/>
          <w:sz w:val="19"/>
        </w:rPr>
      </w:pPr>
    </w:p>
    <w:p w:rsidR="00263333" w:rsidRPr="00263333" w:rsidRDefault="00263333" w:rsidP="00263333">
      <w:pPr>
        <w:pStyle w:val="Corpodetexto"/>
        <w:spacing w:before="1" w:after="0"/>
        <w:ind w:right="140"/>
        <w:jc w:val="center"/>
        <w:rPr>
          <w:rFonts w:ascii="Times New Roman" w:hAnsi="Times New Roman" w:cs="Times New Roman"/>
          <w:b/>
          <w:sz w:val="19"/>
        </w:rPr>
      </w:pPr>
    </w:p>
    <w:p w:rsidR="00263333" w:rsidRPr="00263333" w:rsidRDefault="00263333" w:rsidP="00263333">
      <w:pPr>
        <w:pStyle w:val="Corpodetexto"/>
        <w:spacing w:before="69" w:after="0" w:line="240" w:lineRule="auto"/>
        <w:ind w:left="177" w:right="140"/>
        <w:jc w:val="center"/>
        <w:rPr>
          <w:rFonts w:ascii="Times New Roman" w:hAnsi="Times New Roman" w:cs="Times New Roman"/>
          <w:b/>
        </w:rPr>
      </w:pPr>
      <w:r w:rsidRPr="00263333">
        <w:rPr>
          <w:rFonts w:ascii="Times New Roman" w:hAnsi="Times New Roman" w:cs="Times New Roman"/>
          <w:b/>
        </w:rPr>
        <w:t>Etapa de Planejamento da Contratação</w:t>
      </w:r>
    </w:p>
    <w:p w:rsidR="00D62EF9" w:rsidRPr="00D62EF9" w:rsidRDefault="00D62EF9" w:rsidP="00FF68BD">
      <w:pPr>
        <w:pStyle w:val="Corpodetexto"/>
        <w:spacing w:before="69" w:after="0" w:line="240" w:lineRule="auto"/>
        <w:ind w:right="991"/>
        <w:rPr>
          <w:rFonts w:ascii="Times New Roman" w:hAnsi="Times New Roman" w:cs="Times New Roman"/>
        </w:rPr>
      </w:pPr>
      <w:bookmarkStart w:id="0" w:name="_GoBack"/>
      <w:bookmarkEnd w:id="0"/>
    </w:p>
    <w:p w:rsidR="00706807" w:rsidRPr="00D62EF9" w:rsidRDefault="00706807">
      <w:pPr>
        <w:pStyle w:val="Corpodetexto"/>
        <w:spacing w:before="4" w:after="0"/>
        <w:rPr>
          <w:rFonts w:ascii="Times New Roman" w:hAnsi="Times New Roman" w:cs="Times New Roman"/>
          <w:sz w:val="6"/>
        </w:rPr>
      </w:pPr>
    </w:p>
    <w:tbl>
      <w:tblPr>
        <w:tblW w:w="8955" w:type="dxa"/>
        <w:tblInd w:w="112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3691"/>
        <w:gridCol w:w="1271"/>
        <w:gridCol w:w="3429"/>
      </w:tblGrid>
      <w:tr w:rsidR="00706807" w:rsidRPr="00D62EF9" w:rsidTr="00D37AA0">
        <w:trPr>
          <w:trHeight w:hRule="exact" w:val="403"/>
        </w:trPr>
        <w:tc>
          <w:tcPr>
            <w:tcW w:w="8955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706807" w:rsidRPr="00263333" w:rsidRDefault="00E72BE9" w:rsidP="00263333">
            <w:pPr>
              <w:pStyle w:val="TableParagraph"/>
              <w:spacing w:before="52"/>
              <w:ind w:left="881" w:right="1134"/>
              <w:jc w:val="center"/>
              <w:rPr>
                <w:b/>
              </w:rPr>
            </w:pPr>
            <w:r w:rsidRPr="00263333">
              <w:rPr>
                <w:b/>
                <w:color w:val="FFFFFF" w:themeColor="background1"/>
              </w:rPr>
              <w:t>RISCO 01</w:t>
            </w:r>
            <w:r w:rsidR="00263333" w:rsidRPr="00263333">
              <w:rPr>
                <w:b/>
                <w:color w:val="FFFFFF" w:themeColor="background1"/>
              </w:rPr>
              <w:t xml:space="preserve"> - </w:t>
            </w:r>
            <w:r w:rsidR="00263333" w:rsidRPr="00263333">
              <w:rPr>
                <w:b/>
                <w:color w:val="FFFFFF" w:themeColor="background1"/>
              </w:rPr>
              <w:t>Indisponibilidade de Crédito Orçamentário</w:t>
            </w:r>
          </w:p>
        </w:tc>
      </w:tr>
      <w:tr w:rsidR="00706807" w:rsidRPr="00D62EF9" w:rsidTr="00D37AA0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ind w:left="235"/>
              <w:jc w:val="center"/>
            </w:pPr>
            <w:r w:rsidRPr="00D62EF9">
              <w:rPr>
                <w:b/>
              </w:rPr>
              <w:t>Probabilidade:</w:t>
            </w:r>
          </w:p>
          <w:p w:rsidR="00706807" w:rsidRPr="00D62EF9" w:rsidRDefault="00313D5D" w:rsidP="00313D5D">
            <w:pPr>
              <w:pStyle w:val="TableParagraph"/>
              <w:spacing w:before="42"/>
              <w:ind w:left="0"/>
            </w:pPr>
            <w:r w:rsidRPr="00D62EF9">
              <w:rPr>
                <w:b/>
              </w:rPr>
              <w:t xml:space="preserve"> (F</w:t>
            </w:r>
            <w:r w:rsidR="00E72BE9" w:rsidRPr="00D62EF9">
              <w:rPr>
                <w:b/>
              </w:rPr>
              <w:t>requência pela demanda deste serviço)</w:t>
            </w:r>
          </w:p>
          <w:p w:rsidR="00706807" w:rsidRPr="00D62EF9" w:rsidRDefault="00706807">
            <w:pPr>
              <w:pStyle w:val="TableParagraph"/>
              <w:spacing w:before="42"/>
              <w:ind w:left="235"/>
              <w:jc w:val="center"/>
              <w:rPr>
                <w:b/>
              </w:rPr>
            </w:pPr>
          </w:p>
        </w:tc>
        <w:tc>
          <w:tcPr>
            <w:tcW w:w="4700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706807" w:rsidRPr="00D62EF9" w:rsidTr="00D37AA0">
        <w:trPr>
          <w:trHeight w:hRule="exact" w:val="682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3"/>
              <w:jc w:val="center"/>
            </w:pPr>
            <w:r w:rsidRPr="00D62EF9">
              <w:rPr>
                <w:b/>
              </w:rPr>
              <w:t>Impacto:</w:t>
            </w:r>
          </w:p>
          <w:p w:rsidR="00706807" w:rsidRPr="00D62EF9" w:rsidRDefault="00313D5D">
            <w:pPr>
              <w:pStyle w:val="TableParagraph"/>
              <w:spacing w:before="43"/>
              <w:jc w:val="center"/>
            </w:pPr>
            <w:r w:rsidRPr="00D62EF9">
              <w:rPr>
                <w:b/>
              </w:rPr>
              <w:t>(D</w:t>
            </w:r>
            <w:r w:rsidR="00E72BE9" w:rsidRPr="00D62EF9">
              <w:rPr>
                <w:b/>
              </w:rPr>
              <w:t>a não contratação)</w:t>
            </w:r>
          </w:p>
        </w:tc>
        <w:tc>
          <w:tcPr>
            <w:tcW w:w="4700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706807" w:rsidRPr="00D62EF9" w:rsidTr="00D37AA0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3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8391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3672" w:right="3673"/>
              <w:jc w:val="center"/>
            </w:pPr>
            <w:r w:rsidRPr="00D62EF9">
              <w:rPr>
                <w:b/>
              </w:rPr>
              <w:t>Dano</w:t>
            </w:r>
          </w:p>
        </w:tc>
      </w:tr>
      <w:tr w:rsidR="00706807" w:rsidRPr="00D62EF9" w:rsidTr="00263333">
        <w:trPr>
          <w:trHeight w:hRule="exact" w:val="141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3"/>
              <w:jc w:val="both"/>
            </w:pPr>
            <w:r w:rsidRPr="00D62EF9">
              <w:rPr>
                <w:b/>
              </w:rPr>
              <w:t>1.</w:t>
            </w:r>
          </w:p>
        </w:tc>
        <w:tc>
          <w:tcPr>
            <w:tcW w:w="8391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263333" w:rsidRPr="00D62EF9" w:rsidRDefault="002633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</w:t>
            </w:r>
            <w:r w:rsidR="00E72BE9" w:rsidRPr="00D62EF9">
              <w:rPr>
                <w:rFonts w:ascii="Times New Roman" w:hAnsi="Times New Roman" w:cs="Times New Roman"/>
              </w:rPr>
              <w:t>omprometer a capacidade de contar com re</w:t>
            </w:r>
            <w:r>
              <w:rPr>
                <w:rFonts w:ascii="Times New Roman" w:hAnsi="Times New Roman" w:cs="Times New Roman"/>
              </w:rPr>
              <w:t>cursos e execução orçamentária</w:t>
            </w:r>
          </w:p>
          <w:p w:rsidR="00263333" w:rsidRDefault="00263333" w:rsidP="00263333">
            <w:pPr>
              <w:pStyle w:val="Default"/>
              <w:jc w:val="both"/>
            </w:pPr>
            <w:r>
              <w:t xml:space="preserve"> -</w:t>
            </w:r>
            <w:r>
              <w:t xml:space="preserve"> Descentralização de crédito tardio comprometendo as ações dos projetos;</w:t>
            </w:r>
          </w:p>
          <w:p w:rsidR="00706807" w:rsidRPr="00D62EF9" w:rsidRDefault="00263333" w:rsidP="00263333">
            <w:pPr>
              <w:pStyle w:val="Default"/>
              <w:jc w:val="both"/>
            </w:pPr>
            <w:r>
              <w:t xml:space="preserve">- Paralisação das atividades mediante a não liberação de pagamento ao </w:t>
            </w:r>
            <w:r>
              <w:t>contratado</w:t>
            </w:r>
            <w:r>
              <w:t>;</w:t>
            </w:r>
          </w:p>
          <w:p w:rsidR="00706807" w:rsidRPr="00D62EF9" w:rsidRDefault="007068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6807" w:rsidRPr="00D62EF9" w:rsidTr="00D37AA0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3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632"/>
            </w:pPr>
            <w:r w:rsidRPr="00D62EF9">
              <w:rPr>
                <w:b/>
              </w:rPr>
              <w:t>Ação Preventiva</w:t>
            </w:r>
          </w:p>
        </w:tc>
        <w:tc>
          <w:tcPr>
            <w:tcW w:w="34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4F6CA3" w:rsidRPr="00D62EF9" w:rsidTr="00263333">
        <w:trPr>
          <w:trHeight w:hRule="exact" w:val="158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F6CA3" w:rsidRPr="00D62EF9" w:rsidRDefault="004F6CA3" w:rsidP="004F6CA3">
            <w:pPr>
              <w:pStyle w:val="TableParagraph"/>
              <w:spacing w:before="44"/>
              <w:ind w:left="143" w:right="143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4F6CA3" w:rsidRPr="00D62EF9" w:rsidRDefault="00263333" w:rsidP="004F6CA3">
            <w:pPr>
              <w:rPr>
                <w:rFonts w:ascii="Times New Roman" w:hAnsi="Times New Roman" w:cs="Times New Roman"/>
              </w:rPr>
            </w:pPr>
            <w:r w:rsidRPr="00CC3C2B">
              <w:rPr>
                <w:rFonts w:ascii="Times New Roman" w:hAnsi="Times New Roman" w:cs="Times New Roman"/>
              </w:rPr>
              <w:t>Realizar Planejamento Orçamentário e contingenciamento de recursos conforme programação, com folga para possíveis acréscimo de serviços contratados por preços unitários diferentes da planilha orçamentária contratada.</w:t>
            </w:r>
          </w:p>
        </w:tc>
        <w:tc>
          <w:tcPr>
            <w:tcW w:w="34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4F6CA3" w:rsidRPr="00D62EF9" w:rsidRDefault="004F6CA3" w:rsidP="004F6CA3">
            <w:pPr>
              <w:jc w:val="center"/>
              <w:rPr>
                <w:rFonts w:ascii="Times New Roman" w:hAnsi="Times New Roman" w:cs="Times New Roman"/>
              </w:rPr>
            </w:pPr>
            <w:r w:rsidRPr="00D62EF9">
              <w:rPr>
                <w:rFonts w:ascii="Times New Roman" w:hAnsi="Times New Roman" w:cs="Times New Roman"/>
              </w:rPr>
              <w:t>CODEOR</w:t>
            </w:r>
          </w:p>
        </w:tc>
      </w:tr>
      <w:tr w:rsidR="00706807" w:rsidRPr="00D62EF9" w:rsidTr="00D37AA0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43" w:right="143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355"/>
            </w:pPr>
            <w:r w:rsidRPr="00D62EF9">
              <w:rPr>
                <w:b/>
              </w:rPr>
              <w:t>Ação de Contingência</w:t>
            </w:r>
          </w:p>
        </w:tc>
        <w:tc>
          <w:tcPr>
            <w:tcW w:w="34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4F6CA3" w:rsidRPr="00D62EF9" w:rsidTr="00D37AA0">
        <w:trPr>
          <w:trHeight w:hRule="exact" w:val="62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F6CA3" w:rsidRPr="00D62EF9" w:rsidRDefault="004F6CA3" w:rsidP="004F6CA3">
            <w:pPr>
              <w:pStyle w:val="TableParagraph"/>
              <w:spacing w:before="42"/>
              <w:ind w:left="143" w:right="143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4F6CA3" w:rsidRPr="00D62EF9" w:rsidRDefault="00263333" w:rsidP="00FF6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F6CA3" w:rsidRPr="00D62EF9">
              <w:rPr>
                <w:rFonts w:ascii="Times New Roman" w:hAnsi="Times New Roman" w:cs="Times New Roman"/>
              </w:rPr>
              <w:t>Estabelecer prioridade d</w:t>
            </w:r>
            <w:r w:rsidR="00FF68BD">
              <w:rPr>
                <w:rFonts w:ascii="Times New Roman" w:hAnsi="Times New Roman" w:cs="Times New Roman"/>
              </w:rPr>
              <w:t>e contratação</w:t>
            </w:r>
          </w:p>
        </w:tc>
        <w:tc>
          <w:tcPr>
            <w:tcW w:w="34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4F6CA3" w:rsidRPr="00D62EF9" w:rsidRDefault="00FF68BD" w:rsidP="00FF68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Prefeitura Universitária</w:t>
            </w:r>
          </w:p>
        </w:tc>
      </w:tr>
    </w:tbl>
    <w:p w:rsidR="00706807" w:rsidRPr="00D62EF9" w:rsidRDefault="00706807">
      <w:pPr>
        <w:pStyle w:val="Corpodetexto"/>
        <w:spacing w:before="7" w:after="0"/>
        <w:rPr>
          <w:rFonts w:ascii="Times New Roman" w:hAnsi="Times New Roman" w:cs="Times New Roman"/>
        </w:rPr>
      </w:pPr>
    </w:p>
    <w:tbl>
      <w:tblPr>
        <w:tblW w:w="8960" w:type="dxa"/>
        <w:tblInd w:w="107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3694"/>
        <w:gridCol w:w="1270"/>
        <w:gridCol w:w="3435"/>
      </w:tblGrid>
      <w:tr w:rsidR="00706807" w:rsidRPr="00D62EF9" w:rsidTr="00263333">
        <w:trPr>
          <w:trHeight w:hRule="exact" w:val="916"/>
        </w:trPr>
        <w:tc>
          <w:tcPr>
            <w:tcW w:w="8960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706807" w:rsidRPr="00263333" w:rsidRDefault="00E72BE9" w:rsidP="00263333">
            <w:pPr>
              <w:pStyle w:val="TableParagraph"/>
              <w:spacing w:before="52"/>
              <w:ind w:left="886" w:right="567"/>
              <w:jc w:val="center"/>
              <w:rPr>
                <w:b/>
              </w:rPr>
            </w:pPr>
            <w:r w:rsidRPr="00263333">
              <w:rPr>
                <w:b/>
                <w:color w:val="FFFFFF" w:themeColor="background1"/>
              </w:rPr>
              <w:t>RISCO 02</w:t>
            </w:r>
            <w:r w:rsidR="00263333" w:rsidRPr="00263333">
              <w:rPr>
                <w:b/>
                <w:color w:val="FFFFFF" w:themeColor="background1"/>
              </w:rPr>
              <w:t xml:space="preserve"> - </w:t>
            </w:r>
            <w:r w:rsidR="00263333" w:rsidRPr="00263333">
              <w:rPr>
                <w:b/>
                <w:color w:val="FFFFFF" w:themeColor="background1"/>
              </w:rPr>
              <w:t>Risco de Operacional – Inviabilidade de obras em decorrência da análise do solo</w:t>
            </w:r>
          </w:p>
        </w:tc>
      </w:tr>
      <w:tr w:rsidR="00706807" w:rsidRPr="00D62EF9" w:rsidTr="00D37AA0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ind w:left="237"/>
              <w:jc w:val="center"/>
            </w:pPr>
            <w:r w:rsidRPr="00D62EF9">
              <w:rPr>
                <w:b/>
              </w:rPr>
              <w:t>Probabilidade:</w:t>
            </w:r>
          </w:p>
          <w:p w:rsidR="00706807" w:rsidRPr="00D62EF9" w:rsidRDefault="00313D5D" w:rsidP="00313D5D">
            <w:pPr>
              <w:pStyle w:val="TableParagraph"/>
              <w:spacing w:before="42"/>
              <w:ind w:left="0"/>
            </w:pPr>
            <w:r w:rsidRPr="00D62EF9">
              <w:rPr>
                <w:b/>
              </w:rPr>
              <w:t xml:space="preserve"> (F</w:t>
            </w:r>
            <w:r w:rsidR="00E72BE9" w:rsidRPr="00D62EF9">
              <w:rPr>
                <w:b/>
              </w:rPr>
              <w:t>requência pela demanda deste serviço)</w:t>
            </w:r>
          </w:p>
        </w:tc>
        <w:tc>
          <w:tcPr>
            <w:tcW w:w="470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706807" w:rsidRPr="00D62EF9" w:rsidTr="00D37AA0">
        <w:trPr>
          <w:trHeight w:hRule="exact" w:val="627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jc w:val="center"/>
            </w:pPr>
            <w:r w:rsidRPr="00D62EF9">
              <w:rPr>
                <w:b/>
              </w:rPr>
              <w:t>Impacto:</w:t>
            </w:r>
          </w:p>
          <w:p w:rsidR="00706807" w:rsidRPr="00D62EF9" w:rsidRDefault="00313D5D">
            <w:pPr>
              <w:pStyle w:val="TableParagraph"/>
              <w:spacing w:before="43"/>
              <w:jc w:val="center"/>
            </w:pPr>
            <w:r w:rsidRPr="00D62EF9">
              <w:rPr>
                <w:b/>
              </w:rPr>
              <w:t>(D</w:t>
            </w:r>
            <w:r w:rsidR="00E72BE9" w:rsidRPr="00D62EF9">
              <w:rPr>
                <w:b/>
              </w:rPr>
              <w:t>a não contratação)</w:t>
            </w:r>
          </w:p>
        </w:tc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 w:rsidP="00E72BE9">
            <w:pPr>
              <w:pStyle w:val="TableParagraph"/>
              <w:tabs>
                <w:tab w:val="left" w:pos="720"/>
              </w:tabs>
              <w:spacing w:before="38"/>
              <w:ind w:left="250"/>
            </w:pPr>
          </w:p>
        </w:tc>
      </w:tr>
      <w:tr w:rsidR="00706807" w:rsidRPr="00D62EF9" w:rsidTr="00D37AA0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8399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3674" w:right="3674"/>
              <w:jc w:val="center"/>
            </w:pPr>
            <w:r w:rsidRPr="00D62EF9">
              <w:rPr>
                <w:b/>
              </w:rPr>
              <w:t>Dano</w:t>
            </w:r>
          </w:p>
        </w:tc>
      </w:tr>
      <w:tr w:rsidR="00706807" w:rsidRPr="00D62EF9" w:rsidTr="001360ED">
        <w:trPr>
          <w:trHeight w:hRule="exact" w:val="641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1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839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F6CA3" w:rsidRPr="00D62EF9" w:rsidRDefault="00263333" w:rsidP="003A0264">
            <w:pPr>
              <w:pStyle w:val="Default"/>
              <w:jc w:val="both"/>
            </w:pPr>
            <w:r>
              <w:t>- Impedimento de realização de diversas obras devido aos custos envolvidos, de acordo com a análise do solo.</w:t>
            </w:r>
          </w:p>
        </w:tc>
      </w:tr>
      <w:tr w:rsidR="00706807" w:rsidRPr="00D62EF9" w:rsidTr="00D37AA0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634"/>
            </w:pPr>
            <w:r w:rsidRPr="00D62EF9">
              <w:rPr>
                <w:b/>
              </w:rPr>
              <w:t>Ação Preventiva</w:t>
            </w:r>
          </w:p>
        </w:tc>
        <w:tc>
          <w:tcPr>
            <w:tcW w:w="343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706807" w:rsidRPr="00D62EF9" w:rsidTr="00D37AA0">
        <w:trPr>
          <w:trHeight w:hRule="exact" w:val="633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1"/>
              <w:jc w:val="center"/>
            </w:pPr>
            <w:r w:rsidRPr="00D62EF9">
              <w:rPr>
                <w:b/>
              </w:rPr>
              <w:lastRenderedPageBreak/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3A0264" w:rsidP="00136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Observação do </w:t>
            </w:r>
            <w:r w:rsidR="001360ED">
              <w:rPr>
                <w:rFonts w:ascii="Times New Roman" w:hAnsi="Times New Roman" w:cs="Times New Roman"/>
              </w:rPr>
              <w:t>custo-benefício</w:t>
            </w:r>
            <w:r>
              <w:rPr>
                <w:rFonts w:ascii="Times New Roman" w:hAnsi="Times New Roman" w:cs="Times New Roman"/>
              </w:rPr>
              <w:t xml:space="preserve"> e análise de viabilidade da obra</w:t>
            </w:r>
            <w:r w:rsidR="001360ED">
              <w:rPr>
                <w:rFonts w:ascii="Times New Roman" w:hAnsi="Times New Roman" w:cs="Times New Roman"/>
              </w:rPr>
              <w:t xml:space="preserve"> anterior à contratação</w:t>
            </w:r>
          </w:p>
        </w:tc>
        <w:tc>
          <w:tcPr>
            <w:tcW w:w="343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706807" w:rsidRPr="00D62EF9" w:rsidRDefault="001360ED" w:rsidP="00136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Divisão de Obras</w:t>
            </w:r>
          </w:p>
        </w:tc>
      </w:tr>
      <w:tr w:rsidR="00706807" w:rsidRPr="00D62EF9" w:rsidTr="00D37AA0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358"/>
            </w:pPr>
            <w:r w:rsidRPr="00D62EF9">
              <w:rPr>
                <w:b/>
              </w:rPr>
              <w:t>Ação de Contingência</w:t>
            </w:r>
          </w:p>
        </w:tc>
        <w:tc>
          <w:tcPr>
            <w:tcW w:w="3435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706807" w:rsidRPr="00D62EF9" w:rsidTr="001360ED">
        <w:trPr>
          <w:trHeight w:hRule="exact" w:val="898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10" w:type="dxa"/>
            </w:tcMar>
          </w:tcPr>
          <w:p w:rsidR="00706807" w:rsidRPr="00D62EF9" w:rsidRDefault="00706807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706807" w:rsidRPr="00D62EF9" w:rsidRDefault="00E72BE9">
            <w:pPr>
              <w:pStyle w:val="TableParagraph"/>
              <w:spacing w:before="1"/>
              <w:ind w:left="163" w:right="163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E72BE9" w:rsidRPr="00D62EF9" w:rsidRDefault="003A0264" w:rsidP="00136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Capacitação de servidores da área da execução do serviço para eventuais </w:t>
            </w:r>
            <w:r w:rsidR="001360ED">
              <w:rPr>
                <w:rFonts w:ascii="Times New Roman" w:hAnsi="Times New Roman" w:cs="Times New Roman"/>
              </w:rPr>
              <w:t xml:space="preserve">análises e </w:t>
            </w:r>
            <w:r>
              <w:rPr>
                <w:rFonts w:ascii="Times New Roman" w:hAnsi="Times New Roman" w:cs="Times New Roman"/>
              </w:rPr>
              <w:t>fiscalizações</w:t>
            </w:r>
          </w:p>
        </w:tc>
        <w:tc>
          <w:tcPr>
            <w:tcW w:w="3435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:rsidR="001360ED" w:rsidRDefault="001360ED" w:rsidP="00D37AA0">
            <w:pPr>
              <w:jc w:val="center"/>
              <w:rPr>
                <w:rFonts w:ascii="Times New Roman" w:hAnsi="Times New Roman" w:cs="Times New Roman"/>
              </w:rPr>
            </w:pPr>
          </w:p>
          <w:p w:rsidR="00706807" w:rsidRPr="00D62EF9" w:rsidRDefault="001360ED" w:rsidP="00D37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Prefeitura Universitária</w:t>
            </w:r>
          </w:p>
        </w:tc>
      </w:tr>
    </w:tbl>
    <w:p w:rsidR="00706807" w:rsidRPr="00D62EF9" w:rsidRDefault="00706807">
      <w:pPr>
        <w:pStyle w:val="Corpodetexto"/>
        <w:rPr>
          <w:rFonts w:ascii="Times New Roman" w:hAnsi="Times New Roman" w:cs="Times New Roman"/>
          <w:sz w:val="20"/>
        </w:rPr>
      </w:pPr>
    </w:p>
    <w:p w:rsidR="00706807" w:rsidRDefault="00706807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D37AA0" w:rsidRPr="00D62EF9" w:rsidRDefault="00D37AA0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tbl>
      <w:tblPr>
        <w:tblW w:w="8980" w:type="dxa"/>
        <w:tblInd w:w="87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3694"/>
        <w:gridCol w:w="1270"/>
        <w:gridCol w:w="3455"/>
      </w:tblGrid>
      <w:tr w:rsidR="00706807" w:rsidRPr="00D62EF9" w:rsidTr="00263333">
        <w:trPr>
          <w:trHeight w:hRule="exact" w:val="974"/>
        </w:trPr>
        <w:tc>
          <w:tcPr>
            <w:tcW w:w="8980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706807" w:rsidRPr="00263333" w:rsidRDefault="001360ED" w:rsidP="00263333">
            <w:pPr>
              <w:pStyle w:val="TableParagraph"/>
              <w:spacing w:before="52"/>
              <w:ind w:left="906" w:right="850"/>
              <w:jc w:val="center"/>
              <w:rPr>
                <w:b/>
              </w:rPr>
            </w:pPr>
            <w:r w:rsidRPr="00263333">
              <w:rPr>
                <w:b/>
                <w:color w:val="FFFFFF" w:themeColor="background1"/>
              </w:rPr>
              <w:t>RISCO 03</w:t>
            </w:r>
            <w:r w:rsidR="00263333" w:rsidRPr="00263333">
              <w:rPr>
                <w:b/>
                <w:color w:val="FFFFFF" w:themeColor="background1"/>
              </w:rPr>
              <w:t xml:space="preserve"> - </w:t>
            </w:r>
            <w:r w:rsidR="00263333" w:rsidRPr="00263333">
              <w:rPr>
                <w:b/>
                <w:color w:val="FFFFFF" w:themeColor="background1"/>
              </w:rPr>
              <w:t>Risco Operacional - Falha sondagem ou na amostra utilizada</w:t>
            </w:r>
            <w:r w:rsidR="00263333" w:rsidRPr="00263333">
              <w:rPr>
                <w:b/>
                <w:color w:val="FFFFFF" w:themeColor="background1"/>
              </w:rPr>
              <w:t xml:space="preserve"> </w:t>
            </w:r>
          </w:p>
        </w:tc>
      </w:tr>
      <w:tr w:rsidR="00706807" w:rsidRPr="00D62EF9" w:rsidTr="00D37AA0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ind w:left="237"/>
              <w:jc w:val="center"/>
            </w:pPr>
            <w:r w:rsidRPr="00D62EF9">
              <w:rPr>
                <w:b/>
              </w:rPr>
              <w:t>Probabilidade:</w:t>
            </w:r>
          </w:p>
          <w:p w:rsidR="00706807" w:rsidRPr="00D62EF9" w:rsidRDefault="00313D5D" w:rsidP="00313D5D">
            <w:pPr>
              <w:pStyle w:val="TableParagraph"/>
              <w:spacing w:before="42"/>
              <w:ind w:left="0"/>
            </w:pPr>
            <w:r w:rsidRPr="00D62EF9">
              <w:rPr>
                <w:b/>
              </w:rPr>
              <w:t xml:space="preserve"> (F</w:t>
            </w:r>
            <w:r w:rsidR="00E72BE9" w:rsidRPr="00D62EF9">
              <w:rPr>
                <w:b/>
              </w:rPr>
              <w:t>requência pela demanda deste serviço)</w:t>
            </w:r>
          </w:p>
        </w:tc>
        <w:tc>
          <w:tcPr>
            <w:tcW w:w="472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706807" w:rsidRPr="00D62EF9" w:rsidTr="00D37AA0">
        <w:trPr>
          <w:trHeight w:hRule="exact" w:val="628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jc w:val="center"/>
            </w:pPr>
            <w:r w:rsidRPr="00D62EF9">
              <w:rPr>
                <w:b/>
              </w:rPr>
              <w:t>Impacto:</w:t>
            </w:r>
          </w:p>
          <w:p w:rsidR="00706807" w:rsidRPr="00D62EF9" w:rsidRDefault="00313D5D">
            <w:pPr>
              <w:pStyle w:val="TableParagraph"/>
              <w:spacing w:before="43"/>
              <w:jc w:val="center"/>
            </w:pPr>
            <w:r w:rsidRPr="00D62EF9">
              <w:rPr>
                <w:b/>
              </w:rPr>
              <w:t>(D</w:t>
            </w:r>
            <w:r w:rsidR="00E72BE9" w:rsidRPr="00D62EF9">
              <w:rPr>
                <w:b/>
              </w:rPr>
              <w:t>a não contratação)</w:t>
            </w:r>
          </w:p>
        </w:tc>
        <w:tc>
          <w:tcPr>
            <w:tcW w:w="4725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706807" w:rsidRPr="00D62EF9" w:rsidTr="00D37AA0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8419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3674" w:right="3674"/>
              <w:jc w:val="center"/>
            </w:pPr>
            <w:r w:rsidRPr="00D62EF9">
              <w:rPr>
                <w:b/>
              </w:rPr>
              <w:t>Dano</w:t>
            </w:r>
          </w:p>
        </w:tc>
      </w:tr>
      <w:tr w:rsidR="00706807" w:rsidRPr="00D62EF9" w:rsidTr="00D37AA0">
        <w:trPr>
          <w:trHeight w:hRule="exact" w:val="73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1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841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263333" w:rsidP="00002764">
            <w:pPr>
              <w:pStyle w:val="Default"/>
              <w:jc w:val="both"/>
            </w:pPr>
            <w:r>
              <w:t xml:space="preserve">- Comprometimento de diversas obras em pré-programadas. </w:t>
            </w:r>
          </w:p>
        </w:tc>
      </w:tr>
      <w:tr w:rsidR="00706807" w:rsidRPr="00D62EF9" w:rsidTr="00D37AA0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634"/>
            </w:pPr>
            <w:r w:rsidRPr="00D62EF9">
              <w:rPr>
                <w:b/>
              </w:rPr>
              <w:t>Ação Preventiva</w:t>
            </w:r>
          </w:p>
        </w:tc>
        <w:tc>
          <w:tcPr>
            <w:tcW w:w="345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100426" w:rsidRPr="00D62EF9" w:rsidTr="00002764">
        <w:trPr>
          <w:trHeight w:hRule="exact" w:val="145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100426" w:rsidRPr="00D62EF9" w:rsidRDefault="00100426" w:rsidP="00100426">
            <w:pPr>
              <w:pStyle w:val="TableParagraph"/>
              <w:spacing w:before="47"/>
              <w:ind w:left="143" w:right="141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100426" w:rsidRDefault="00D37AA0" w:rsidP="00100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Avaliação da capacidade técnica da empresa contratada;</w:t>
            </w:r>
          </w:p>
          <w:p w:rsidR="00D37AA0" w:rsidRDefault="00D37AA0" w:rsidP="00100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E1F8D">
              <w:rPr>
                <w:rFonts w:ascii="Times New Roman" w:hAnsi="Times New Roman" w:cs="Times New Roman"/>
              </w:rPr>
              <w:t>Análise do acervo técnico/Histórico CREA</w:t>
            </w:r>
          </w:p>
          <w:p w:rsidR="00D37AA0" w:rsidRPr="00D62EF9" w:rsidRDefault="00002764" w:rsidP="00100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Acompanhamento do processo pelo fiscal de obras.</w:t>
            </w:r>
          </w:p>
        </w:tc>
        <w:tc>
          <w:tcPr>
            <w:tcW w:w="345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100426" w:rsidRPr="00D62EF9" w:rsidRDefault="00002764" w:rsidP="00100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Comissão de Licitação/ Fiscal de Obras</w:t>
            </w:r>
          </w:p>
        </w:tc>
      </w:tr>
      <w:tr w:rsidR="00706807" w:rsidRPr="00D62EF9" w:rsidTr="00D37AA0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358"/>
            </w:pPr>
            <w:r w:rsidRPr="00D62EF9">
              <w:rPr>
                <w:b/>
              </w:rPr>
              <w:t>Ação de Contingência</w:t>
            </w:r>
          </w:p>
        </w:tc>
        <w:tc>
          <w:tcPr>
            <w:tcW w:w="3455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100426" w:rsidRPr="00D62EF9" w:rsidTr="00D37AA0">
        <w:trPr>
          <w:trHeight w:hRule="exact" w:val="888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10" w:type="dxa"/>
            </w:tcMar>
          </w:tcPr>
          <w:p w:rsidR="00100426" w:rsidRPr="00D62EF9" w:rsidRDefault="00100426" w:rsidP="00100426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100426" w:rsidRPr="00D62EF9" w:rsidRDefault="00100426" w:rsidP="00100426">
            <w:pPr>
              <w:pStyle w:val="TableParagraph"/>
              <w:spacing w:before="1"/>
              <w:ind w:left="163" w:right="163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100426" w:rsidRPr="00D62EF9" w:rsidRDefault="0076279B" w:rsidP="003A02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D37AA0">
              <w:rPr>
                <w:rFonts w:ascii="Times New Roman" w:hAnsi="Times New Roman" w:cs="Times New Roman"/>
              </w:rPr>
              <w:t>Capac</w:t>
            </w:r>
            <w:r w:rsidR="00002764">
              <w:rPr>
                <w:rFonts w:ascii="Times New Roman" w:hAnsi="Times New Roman" w:cs="Times New Roman"/>
              </w:rPr>
              <w:t>itação de servidores da área</w:t>
            </w:r>
            <w:r w:rsidR="003A0264">
              <w:rPr>
                <w:rFonts w:ascii="Times New Roman" w:hAnsi="Times New Roman" w:cs="Times New Roman"/>
              </w:rPr>
              <w:t xml:space="preserve"> Licitação/ Elaboração de Termo de </w:t>
            </w:r>
            <w:r w:rsidR="001360ED">
              <w:rPr>
                <w:rFonts w:ascii="Times New Roman" w:hAnsi="Times New Roman" w:cs="Times New Roman"/>
              </w:rPr>
              <w:t>Referência</w:t>
            </w:r>
            <w:r w:rsidR="003A0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55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100426" w:rsidRPr="00D62EF9" w:rsidRDefault="001360ED" w:rsidP="00100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Prefeitura Universitária</w:t>
            </w:r>
            <w:r w:rsidR="00100426" w:rsidRPr="00D62EF9">
              <w:rPr>
                <w:rFonts w:ascii="Times New Roman" w:hAnsi="Times New Roman" w:cs="Times New Roman"/>
              </w:rPr>
              <w:t>.</w:t>
            </w:r>
          </w:p>
        </w:tc>
      </w:tr>
    </w:tbl>
    <w:p w:rsidR="00706807" w:rsidRPr="00D62EF9" w:rsidRDefault="00706807">
      <w:pPr>
        <w:spacing w:before="5"/>
        <w:rPr>
          <w:rFonts w:ascii="Times New Roman" w:hAnsi="Times New Roman" w:cs="Times New Roman"/>
          <w:sz w:val="14"/>
        </w:rPr>
      </w:pPr>
    </w:p>
    <w:p w:rsidR="00706807" w:rsidRPr="00D62EF9" w:rsidRDefault="00706807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tbl>
      <w:tblPr>
        <w:tblW w:w="8964" w:type="dxa"/>
        <w:tblInd w:w="9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  <w:right w:w="0" w:type="dxa"/>
        </w:tblCellMar>
        <w:tblLook w:val="04A0" w:firstRow="1" w:lastRow="0" w:firstColumn="1" w:lastColumn="0" w:noHBand="0" w:noVBand="1"/>
      </w:tblPr>
      <w:tblGrid>
        <w:gridCol w:w="8964"/>
      </w:tblGrid>
      <w:tr w:rsidR="00706807" w:rsidRPr="00D62EF9" w:rsidTr="007E1F8D">
        <w:trPr>
          <w:trHeight w:hRule="exact" w:val="406"/>
        </w:trPr>
        <w:tc>
          <w:tcPr>
            <w:tcW w:w="89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left w:w="-10" w:type="dxa"/>
            </w:tcMar>
          </w:tcPr>
          <w:p w:rsidR="00706807" w:rsidRPr="00D62EF9" w:rsidRDefault="00E72BE9">
            <w:pPr>
              <w:pStyle w:val="TableParagraph"/>
              <w:spacing w:before="52"/>
              <w:ind w:left="2374"/>
            </w:pPr>
            <w:r w:rsidRPr="00D62EF9">
              <w:rPr>
                <w:b/>
                <w:color w:val="FFFFFF"/>
              </w:rPr>
              <w:t>RESPONSÁVEL/ RESPONSÁVEIS</w:t>
            </w:r>
          </w:p>
        </w:tc>
      </w:tr>
      <w:tr w:rsidR="00706807" w:rsidRPr="00D62EF9" w:rsidTr="007E1F8D">
        <w:trPr>
          <w:trHeight w:hRule="exact" w:val="1622"/>
        </w:trPr>
        <w:tc>
          <w:tcPr>
            <w:tcW w:w="8964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706807" w:rsidRPr="00D62EF9" w:rsidRDefault="00706807">
            <w:pPr>
              <w:pStyle w:val="TableParagraph"/>
              <w:ind w:left="0"/>
              <w:rPr>
                <w:sz w:val="20"/>
              </w:rPr>
            </w:pPr>
          </w:p>
          <w:p w:rsidR="00706807" w:rsidRPr="00D62EF9" w:rsidRDefault="00706807">
            <w:pPr>
              <w:pStyle w:val="TableParagraph"/>
              <w:ind w:left="0"/>
              <w:rPr>
                <w:sz w:val="20"/>
              </w:rPr>
            </w:pPr>
          </w:p>
          <w:p w:rsidR="00706807" w:rsidRPr="00D62EF9" w:rsidRDefault="00706807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:rsidR="00706807" w:rsidRPr="00D62EF9" w:rsidRDefault="00E72BE9">
            <w:pPr>
              <w:pStyle w:val="TableParagraph"/>
              <w:spacing w:line="20" w:lineRule="exact"/>
              <w:ind w:left="2685"/>
            </w:pPr>
            <w:r w:rsidRPr="00D62EF9">
              <w:rPr>
                <w:noProof/>
                <w:lang w:eastAsia="pt-BR" w:bidi="ar-SA"/>
              </w:rPr>
              <mc:AlternateContent>
                <mc:Choice Requires="wpg">
                  <w:drawing>
                    <wp:inline distT="0" distB="0" distL="0" distR="0">
                      <wp:extent cx="1983740" cy="635"/>
                      <wp:effectExtent l="0" t="0" r="0" b="0"/>
                      <wp:docPr id="3" name="Grupo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3240" cy="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4" name="Conector reto 4"/>
                              <wps:cNvCnPr/>
                              <wps:spPr>
                                <a:xfrm>
                                  <a:off x="0" y="0"/>
                                  <a:ext cx="198324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40FA56" id="Grupo 3" o:spid="_x0000_s1026" style="width:156.2pt;height:.0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">
                      <v:line id="Conector reto 4" o:spid="_x0000_s1027" style="position:absolute;visibility:visible;mso-wrap-style:square" from="0,0" to="198324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thi8MAAADaAAAADwAAAGRycy9kb3ducmV2LnhtbESPQWvCQBSE70L/w/IKvelGEZHUVTQq&#10;7bVaqcdn9jWJZt+G3a2J/74rCB6HmfmGmS06U4srOV9ZVjAcJCCIc6srLhR877f9KQgfkDXWlknB&#10;jTws5i+9GabatvxF110oRISwT1FBGUKTSunzkgz6gW2Io/drncEQpSukdthGuKnlKEkm0mDFcaHE&#10;hrKS8svuzyg4mGyzWR/Wp4/z6lgff1x7GmVLpd5eu+U7iEBdeIYf7U+tYAz3K/EG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7YYvDAAAA2gAAAA8AAAAAAAAAAAAA&#10;AAAAoQIAAGRycy9kb3ducmV2LnhtbFBLBQYAAAAABAAEAPkAAACRAwAAAAA=&#10;" strokeweight=".18mm"/>
                      <w10:anchorlock/>
                    </v:group>
                  </w:pict>
                </mc:Fallback>
              </mc:AlternateContent>
            </w:r>
          </w:p>
          <w:p w:rsidR="00706807" w:rsidRPr="00D62EF9" w:rsidRDefault="00E72BE9">
            <w:pPr>
              <w:pStyle w:val="TableParagraph"/>
              <w:ind w:left="3628" w:right="3402"/>
              <w:jc w:val="center"/>
            </w:pPr>
            <w:r w:rsidRPr="00D62EF9">
              <w:t>Responsável/ Responsáveis</w:t>
            </w:r>
          </w:p>
        </w:tc>
      </w:tr>
    </w:tbl>
    <w:p w:rsidR="00706807" w:rsidRPr="00D62EF9" w:rsidRDefault="00706807">
      <w:pPr>
        <w:pStyle w:val="Corpodetexto"/>
        <w:rPr>
          <w:rFonts w:ascii="Times New Roman" w:hAnsi="Times New Roman" w:cs="Times New Roman"/>
        </w:rPr>
      </w:pPr>
    </w:p>
    <w:sectPr w:rsidR="00706807" w:rsidRPr="00D62EF9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07"/>
    <w:rsid w:val="00002764"/>
    <w:rsid w:val="00100426"/>
    <w:rsid w:val="001360ED"/>
    <w:rsid w:val="00263333"/>
    <w:rsid w:val="00313D5D"/>
    <w:rsid w:val="003A0264"/>
    <w:rsid w:val="00465BD2"/>
    <w:rsid w:val="004F6CA3"/>
    <w:rsid w:val="00515B78"/>
    <w:rsid w:val="00696E08"/>
    <w:rsid w:val="00706807"/>
    <w:rsid w:val="0076279B"/>
    <w:rsid w:val="007C164C"/>
    <w:rsid w:val="007E1F8D"/>
    <w:rsid w:val="008C2717"/>
    <w:rsid w:val="00D37AA0"/>
    <w:rsid w:val="00D62EF9"/>
    <w:rsid w:val="00E23F50"/>
    <w:rsid w:val="00E72BE9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EB09A-5D7F-45B2-B193-D8E1D52D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2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qFormat/>
    <w:pPr>
      <w:ind w:left="106" w:right="123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TableParagraph">
    <w:name w:val="Table Paragraph"/>
    <w:basedOn w:val="Normal"/>
    <w:qFormat/>
    <w:pPr>
      <w:ind w:left="103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</w:r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4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PRA-CHEFIA2</dc:creator>
  <dc:description/>
  <cp:lastModifiedBy>PRA-CHEFIA2</cp:lastModifiedBy>
  <cp:revision>3</cp:revision>
  <dcterms:created xsi:type="dcterms:W3CDTF">2018-11-28T13:52:00Z</dcterms:created>
  <dcterms:modified xsi:type="dcterms:W3CDTF">2018-11-29T10:27:00Z</dcterms:modified>
  <dc:language>pt-BR</dc:language>
</cp:coreProperties>
</file>